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9A" w:rsidRPr="00DD5C9A" w:rsidRDefault="00DD5C9A" w:rsidP="00DD5C9A">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sidRPr="00DD5C9A">
        <w:rPr>
          <w:rFonts w:ascii="Arial" w:eastAsia="Times New Roman" w:hAnsi="Arial" w:cs="Arial"/>
          <w:b/>
          <w:bCs/>
          <w:color w:val="213D79"/>
          <w:kern w:val="36"/>
          <w:sz w:val="54"/>
          <w:szCs w:val="54"/>
        </w:rPr>
        <w:t>Rawhide Appoints Kari Ann Smith, LCSW as Clinical Supervisor</w:t>
      </w:r>
    </w:p>
    <w:p w:rsidR="00DD5C9A" w:rsidRPr="00DD5C9A" w:rsidRDefault="00DD5C9A" w:rsidP="00DD5C9A">
      <w:pPr>
        <w:shd w:val="clear" w:color="auto" w:fill="FFFFFF"/>
        <w:spacing w:after="0" w:line="360" w:lineRule="atLeast"/>
        <w:rPr>
          <w:rFonts w:ascii="Arial" w:eastAsia="Times New Roman" w:hAnsi="Arial" w:cs="Arial"/>
          <w:color w:val="333333"/>
          <w:sz w:val="21"/>
          <w:szCs w:val="21"/>
        </w:rPr>
      </w:pPr>
      <w:r w:rsidRPr="00DD5C9A">
        <w:rPr>
          <w:rFonts w:ascii="Arial" w:eastAsia="Times New Roman" w:hAnsi="Arial" w:cs="Arial"/>
          <w:b/>
          <w:bCs/>
          <w:i/>
          <w:iCs/>
          <w:color w:val="333333"/>
          <w:sz w:val="21"/>
          <w:szCs w:val="21"/>
        </w:rPr>
        <w:t>STRATEGIC HIRE TO LEAD DYNAMIC GROWTH IN RESIDENTIAL AND OUTPATIENT BUSINESS</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NEW LONDON, WIS., — January 16, 2019 — Rawhide, Inc., a leading residential care and outpatient counseling services provider, announces the addition of Kari Ann Smith, MA, LCSW, C-ASWCM as clinical supervisor.</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In this role, Smith will lead and integrate trauma-informed clinical programs specialized for at-risk youth and their families for all of its residential and outpatient facilities including New London, Shiocton, Appleton, Green Bay, and Milwaukee.</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 xml:space="preserve">“We are very proud to welcome Smith to our staff at Rawhide,” said Alan </w:t>
      </w:r>
      <w:proofErr w:type="spellStart"/>
      <w:r w:rsidRPr="00DD5C9A">
        <w:rPr>
          <w:rFonts w:ascii="Arial" w:eastAsia="Times New Roman" w:hAnsi="Arial" w:cs="Arial"/>
          <w:color w:val="333333"/>
          <w:sz w:val="21"/>
          <w:szCs w:val="21"/>
        </w:rPr>
        <w:t>Loux</w:t>
      </w:r>
      <w:proofErr w:type="spellEnd"/>
      <w:r w:rsidRPr="00DD5C9A">
        <w:rPr>
          <w:rFonts w:ascii="Arial" w:eastAsia="Times New Roman" w:hAnsi="Arial" w:cs="Arial"/>
          <w:color w:val="333333"/>
          <w:sz w:val="21"/>
          <w:szCs w:val="21"/>
        </w:rPr>
        <w:t>. President and Chief Executive Officer of Rawhide.  “We feel confident that she will provide the company the means to strategically build upon our new and existing treatment modalities and are excited that someone of Smith’s experience is leading this critical role for Rawhide.”</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Smith comes to Rawhide with 15 years of clinical experience in the mental healthcare industry – the bulk being in multi-facility health settings such as acute hospitalization, residential, long term chemical dependency, inpatient and outpatient programming.</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Previously, Smith was vice president of Strategic Behavior Health, a leading national healthcare provider.</w:t>
      </w:r>
    </w:p>
    <w:p w:rsidR="00DD5C9A" w:rsidRPr="00DD5C9A" w:rsidRDefault="00DD5C9A" w:rsidP="00DD5C9A">
      <w:pPr>
        <w:shd w:val="clear" w:color="auto" w:fill="FFFFFF"/>
        <w:spacing w:after="150" w:line="360" w:lineRule="atLeast"/>
        <w:rPr>
          <w:rFonts w:ascii="Arial" w:eastAsia="Times New Roman" w:hAnsi="Arial" w:cs="Arial"/>
          <w:color w:val="333333"/>
          <w:sz w:val="21"/>
          <w:szCs w:val="21"/>
        </w:rPr>
      </w:pPr>
      <w:r w:rsidRPr="00DD5C9A">
        <w:rPr>
          <w:rFonts w:ascii="Arial" w:eastAsia="Times New Roman" w:hAnsi="Arial" w:cs="Arial"/>
          <w:color w:val="333333"/>
          <w:sz w:val="21"/>
          <w:szCs w:val="21"/>
        </w:rPr>
        <w:t>Smith holds a master of arts in forensic psychology from Argosy University in Phoenix, Arizona and a master of social work from St. Ambrose University in Davenport, Iowa.</w:t>
      </w:r>
    </w:p>
    <w:p w:rsidR="00DD5C9A" w:rsidRPr="00DD5C9A" w:rsidRDefault="00DD5C9A" w:rsidP="00DD5C9A">
      <w:pPr>
        <w:shd w:val="clear" w:color="auto" w:fill="FFFFFF"/>
        <w:spacing w:after="0" w:line="360" w:lineRule="atLeast"/>
        <w:rPr>
          <w:rFonts w:ascii="Arial" w:eastAsia="Times New Roman" w:hAnsi="Arial" w:cs="Arial"/>
          <w:color w:val="333333"/>
          <w:sz w:val="21"/>
          <w:szCs w:val="21"/>
        </w:rPr>
      </w:pPr>
      <w:r w:rsidRPr="00DD5C9A">
        <w:rPr>
          <w:rFonts w:ascii="Arial" w:eastAsia="Times New Roman" w:hAnsi="Arial" w:cs="Arial"/>
          <w:b/>
          <w:bCs/>
          <w:color w:val="333333"/>
          <w:sz w:val="21"/>
          <w:szCs w:val="21"/>
        </w:rPr>
        <w:t>About Rawhide: </w:t>
      </w:r>
      <w:r w:rsidRPr="00DD5C9A">
        <w:rPr>
          <w:rFonts w:ascii="Arial" w:eastAsia="Times New Roman" w:hAnsi="Arial" w:cs="Arial"/>
          <w:color w:val="333333"/>
          <w:sz w:val="21"/>
          <w:szCs w:val="21"/>
        </w:rPr>
        <w:t>Rawhide offers residential care and outpatient services dedicated to helping at-risk youth and their families lead healthy, responsible lives.  Located outside of New London, Wisconsin, Rawhide, Inc. emphasizes a residential environment as an alternative to juvenile corrections for court-referred boys.  In addition, Rawhide provides services to youth and their families through community-based programs such as foster care, group homes, outpatient counseling, and equine therapy. Learn more about Rawhide by visiting its website at www.rawhide.org</w:t>
      </w:r>
    </w:p>
    <w:p w:rsidR="00FD00D3" w:rsidRDefault="00FD00D3">
      <w:bookmarkStart w:id="0" w:name="_GoBack"/>
      <w:bookmarkEnd w:id="0"/>
    </w:p>
    <w:sectPr w:rsidR="00FD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9A"/>
    <w:rsid w:val="00DD5C9A"/>
    <w:rsid w:val="00FD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147F-AB80-4CCB-A7C8-7B0ECF50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023">
      <w:bodyDiv w:val="1"/>
      <w:marLeft w:val="0"/>
      <w:marRight w:val="0"/>
      <w:marTop w:val="0"/>
      <w:marBottom w:val="0"/>
      <w:divBdr>
        <w:top w:val="none" w:sz="0" w:space="0" w:color="auto"/>
        <w:left w:val="none" w:sz="0" w:space="0" w:color="auto"/>
        <w:bottom w:val="none" w:sz="0" w:space="0" w:color="auto"/>
        <w:right w:val="none" w:sz="0" w:space="0" w:color="auto"/>
      </w:divBdr>
      <w:divsChild>
        <w:div w:id="80269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2021-04-07T15:47:00Z</dcterms:created>
  <dcterms:modified xsi:type="dcterms:W3CDTF">2021-04-07T15:48:00Z</dcterms:modified>
</cp:coreProperties>
</file>